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36" w:rsidRPr="00AA2E36" w:rsidRDefault="00AA2E36" w:rsidP="00AA2E36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AA2E36">
        <w:rPr>
          <w:rFonts w:ascii="Times New Roman" w:hAnsi="Times New Roman" w:cs="Times New Roman"/>
          <w:color w:val="002060"/>
          <w:sz w:val="36"/>
          <w:szCs w:val="36"/>
        </w:rPr>
        <w:t>ПАМЯТКА ДЛЯ РОДИТЕЛЕЙ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Статья 43  Конституции Российской Федерации</w:t>
      </w:r>
      <w:r w:rsidRPr="00AA2E36">
        <w:rPr>
          <w:rFonts w:ascii="Times New Roman" w:hAnsi="Times New Roman" w:cs="Times New Roman"/>
        </w:rPr>
        <w:t xml:space="preserve"> гарантирует гражданам право на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доступность и бесплатность общего образования в государственных или муниципальн</w:t>
      </w:r>
      <w:r w:rsidRPr="00AA2E36">
        <w:rPr>
          <w:rFonts w:ascii="Times New Roman" w:hAnsi="Times New Roman" w:cs="Times New Roman"/>
        </w:rPr>
        <w:t>ых образовательных учреждениях.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Установление каких-либо денежных взносов (сборов) и иных форм материальной помощи в процессе обучения в образовател</w:t>
      </w:r>
      <w:r w:rsidRPr="00AA2E36">
        <w:rPr>
          <w:rFonts w:ascii="Times New Roman" w:hAnsi="Times New Roman" w:cs="Times New Roman"/>
        </w:rPr>
        <w:t>ьном учреждении не допускается.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средств. Вы можете в любое удобное для Вас время перечислить любую сумму, посильную для Вашего семейного бюджета</w:t>
      </w:r>
      <w:r w:rsidRPr="00AA2E36">
        <w:rPr>
          <w:rFonts w:ascii="Times New Roman" w:hAnsi="Times New Roman" w:cs="Times New Roman"/>
        </w:rPr>
        <w:t>, на расчетный счет учреждения.</w:t>
      </w:r>
    </w:p>
    <w:p w:rsidR="00AA2E36" w:rsidRPr="00AA2E36" w:rsidRDefault="00AA2E36" w:rsidP="00AA2E36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AA2E36">
        <w:rPr>
          <w:rFonts w:ascii="Times New Roman" w:hAnsi="Times New Roman" w:cs="Times New Roman"/>
          <w:color w:val="FF0000"/>
          <w:sz w:val="36"/>
          <w:szCs w:val="36"/>
        </w:rPr>
        <w:t xml:space="preserve"> Вы должны знать!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родительски\л взнос</w:t>
      </w:r>
      <w:r>
        <w:rPr>
          <w:rFonts w:ascii="Times New Roman" w:hAnsi="Times New Roman" w:cs="Times New Roman"/>
        </w:rPr>
        <w:t>ов и благотворительных средств.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</w:t>
      </w:r>
      <w:r>
        <w:rPr>
          <w:rFonts w:ascii="Times New Roman" w:hAnsi="Times New Roman" w:cs="Times New Roman"/>
        </w:rPr>
        <w:t>лаготворительных организациях».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2.         Администрация, сотрудники у</w:t>
      </w:r>
      <w:r>
        <w:rPr>
          <w:rFonts w:ascii="Times New Roman" w:hAnsi="Times New Roman" w:cs="Times New Roman"/>
        </w:rPr>
        <w:t>чреждения, иные лица не вправе: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требовать или принимать от благотворите</w:t>
      </w:r>
      <w:r>
        <w:rPr>
          <w:rFonts w:ascii="Times New Roman" w:hAnsi="Times New Roman" w:cs="Times New Roman"/>
        </w:rPr>
        <w:t>лей наличные денежные средства;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требовать от благотворителя предоставления квитанции или иного документа, свидетельствующего о зачислении денежных средст</w:t>
      </w:r>
      <w:r>
        <w:rPr>
          <w:rFonts w:ascii="Times New Roman" w:hAnsi="Times New Roman" w:cs="Times New Roman"/>
        </w:rPr>
        <w:t>в на расчетный счет учреждения.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3.     </w:t>
      </w:r>
      <w:r>
        <w:rPr>
          <w:rFonts w:ascii="Times New Roman" w:hAnsi="Times New Roman" w:cs="Times New Roman"/>
        </w:rPr>
        <w:t xml:space="preserve">    Благотворитель имеет право: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- в течение    10 дней со дня перечисления по доброй воле   денежных средств на расчетный счет учреждения подать обращение </w:t>
      </w:r>
      <w:r>
        <w:rPr>
          <w:rFonts w:ascii="Times New Roman" w:hAnsi="Times New Roman" w:cs="Times New Roman"/>
        </w:rPr>
        <w:t>в учреждение (по своему личному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желанию       приложить  копию  квитанции  или иного подтверждающего документа) и указать в нем целевое назначение </w:t>
      </w:r>
      <w:r>
        <w:rPr>
          <w:rFonts w:ascii="Times New Roman" w:hAnsi="Times New Roman" w:cs="Times New Roman"/>
        </w:rPr>
        <w:t>перечисленных денежных средств;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-          в течение месяца со дня поступления обращения в учреждение получить на руки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протокол общественной комиссии по расходованию внебюджетных средств, в котором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должны быть указаны сроки, способы и порядок расходования поступивших от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благотворителя средств;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lastRenderedPageBreak/>
        <w:t xml:space="preserve"> ознакомиться с каждым протоколом общественной комиссии по расходованию внебюджетных средств, которые должны размещаться в общедоступном месте учрежд</w:t>
      </w:r>
      <w:r>
        <w:rPr>
          <w:rFonts w:ascii="Times New Roman" w:hAnsi="Times New Roman" w:cs="Times New Roman"/>
        </w:rPr>
        <w:t>ения сразу после их подписания;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получить от руководителя (по запросу) полную информацию о расходовании   и возможность   контроля   за   процессом   расходования       внесенных   благотворителей безналичных    денежных    средств    или    использования    имущества,    представленн</w:t>
      </w:r>
      <w:r>
        <w:rPr>
          <w:rFonts w:ascii="Times New Roman" w:hAnsi="Times New Roman" w:cs="Times New Roman"/>
        </w:rPr>
        <w:t>ого благотворителем учреждению;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-          получить информацию о целевом расходовании переданных учреждению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безналичных денежных средств из ежегодного публичного отчета о привлечении и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расходовании внебюджетных средств, который должен быть размещен на официальном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сай</w:t>
      </w:r>
      <w:r>
        <w:rPr>
          <w:rFonts w:ascii="Times New Roman" w:hAnsi="Times New Roman" w:cs="Times New Roman"/>
        </w:rPr>
        <w:t>те образовательного учреждения;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-          обжаловать решения, принятые в ходе получения и расходования внебюджетных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средств, действия или бездействие должностных лиц в досудебном порядке (Министерство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образования и на науки Республики Татарст</w:t>
      </w:r>
      <w:r>
        <w:rPr>
          <w:rFonts w:ascii="Times New Roman" w:hAnsi="Times New Roman" w:cs="Times New Roman"/>
        </w:rPr>
        <w:t>ан) и (или) в судебном порядке;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</w:t>
      </w:r>
      <w:r>
        <w:rPr>
          <w:rFonts w:ascii="Times New Roman" w:hAnsi="Times New Roman" w:cs="Times New Roman"/>
        </w:rPr>
        <w:t>ные, правоохранительные органы.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</w:t>
      </w:r>
      <w:r>
        <w:rPr>
          <w:rFonts w:ascii="Times New Roman" w:hAnsi="Times New Roman" w:cs="Times New Roman"/>
        </w:rPr>
        <w:t>ионном разделе «Нет поборам!»).</w:t>
      </w:r>
    </w:p>
    <w:p w:rsidR="00AA2E36" w:rsidRDefault="00AA2E36" w:rsidP="00AA2E36">
      <w:pPr>
        <w:rPr>
          <w:rFonts w:ascii="Times New Roman" w:hAnsi="Times New Roman" w:cs="Times New Roman"/>
          <w:color w:val="FF0000"/>
        </w:rPr>
      </w:pPr>
      <w:r w:rsidRPr="00AA2E36">
        <w:rPr>
          <w:rFonts w:ascii="Times New Roman" w:hAnsi="Times New Roman" w:cs="Times New Roman"/>
          <w:color w:val="FF0000"/>
        </w:rPr>
        <w:t xml:space="preserve">УВАЖАЕМЫЕ РОДИТЕЛИ! </w:t>
      </w:r>
    </w:p>
    <w:p w:rsidR="00AA2E36" w:rsidRDefault="00AA2E36" w:rsidP="00AA2E36">
      <w:pPr>
        <w:rPr>
          <w:rFonts w:ascii="Times New Roman" w:hAnsi="Times New Roman" w:cs="Times New Roman"/>
          <w:color w:val="FF0000"/>
        </w:rPr>
      </w:pPr>
      <w:r w:rsidRPr="00AA2E36">
        <w:rPr>
          <w:rFonts w:ascii="Times New Roman" w:hAnsi="Times New Roman" w:cs="Times New Roman"/>
          <w:color w:val="FF0000"/>
        </w:rPr>
        <w:t xml:space="preserve">ЗАКОН И ГОСУДАРСТВО  -  НА ВАШЕЙ СТОРОНЕ.                              </w:t>
      </w:r>
    </w:p>
    <w:p w:rsidR="00AA2E36" w:rsidRPr="00AA2E36" w:rsidRDefault="00AA2E36" w:rsidP="00AA2E36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  <w:r w:rsidRPr="00AA2E36">
        <w:rPr>
          <w:rFonts w:ascii="Times New Roman" w:hAnsi="Times New Roman" w:cs="Times New Roman"/>
          <w:color w:val="FF0000"/>
        </w:rPr>
        <w:t xml:space="preserve">        НЕТ ПОБОРАМ!</w:t>
      </w:r>
    </w:p>
    <w:p w:rsidR="00AA2E36" w:rsidRPr="00AA2E36" w:rsidRDefault="00AA2E36" w:rsidP="00AA2E36">
      <w:pPr>
        <w:rPr>
          <w:rFonts w:ascii="Times New Roman" w:hAnsi="Times New Roman" w:cs="Times New Roman"/>
        </w:rPr>
      </w:pPr>
    </w:p>
    <w:p w:rsidR="00C13CAF" w:rsidRPr="00AA2E36" w:rsidRDefault="00AA2E36" w:rsidP="00AA2E36">
      <w:pPr>
        <w:rPr>
          <w:rFonts w:ascii="Times New Roman" w:hAnsi="Times New Roman" w:cs="Times New Roman"/>
        </w:rPr>
      </w:pPr>
      <w:r w:rsidRPr="00AA2E36">
        <w:rPr>
          <w:rFonts w:ascii="Times New Roman" w:hAnsi="Times New Roman" w:cs="Times New Roman"/>
        </w:rPr>
        <w:t xml:space="preserve">  </w:t>
      </w:r>
    </w:p>
    <w:sectPr w:rsidR="00C13CAF" w:rsidRPr="00AA2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929"/>
    <w:rsid w:val="00AA2E36"/>
    <w:rsid w:val="00C13CAF"/>
    <w:rsid w:val="00C2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</Words>
  <Characters>3525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2014-09-23T05:27:00Z</dcterms:created>
  <dcterms:modified xsi:type="dcterms:W3CDTF">2014-09-23T05:28:00Z</dcterms:modified>
</cp:coreProperties>
</file>